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30"/>
        <w:gridCol w:w="1571"/>
        <w:gridCol w:w="1523"/>
        <w:gridCol w:w="1637"/>
        <w:gridCol w:w="2103"/>
      </w:tblGrid>
      <w:tr w:rsidR="0022746C" w:rsidRPr="0022746C" w:rsidTr="004D74C3"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746C" w:rsidRPr="0022746C" w:rsidTr="00C135A3">
        <w:trPr>
          <w:trHeight w:val="3261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5A3" w:rsidRPr="004D74C3" w:rsidRDefault="004D74C3" w:rsidP="004D7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  <w:r w:rsidR="00C135A3" w:rsidRPr="004D74C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10 к решению </w:t>
            </w:r>
          </w:p>
          <w:p w:rsidR="00C135A3" w:rsidRPr="004D74C3" w:rsidRDefault="004D74C3" w:rsidP="004D74C3">
            <w:pPr>
              <w:tabs>
                <w:tab w:val="left" w:pos="6684"/>
                <w:tab w:val="left" w:pos="7680"/>
              </w:tabs>
              <w:spacing w:after="0" w:line="240" w:lineRule="auto"/>
              <w:ind w:left="59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135A3" w:rsidRPr="004D74C3">
              <w:rPr>
                <w:rFonts w:ascii="Times New Roman" w:hAnsi="Times New Roman" w:cs="Times New Roman"/>
                <w:sz w:val="24"/>
                <w:szCs w:val="24"/>
              </w:rPr>
              <w:t xml:space="preserve">Думы Нефтеюганского района </w:t>
            </w:r>
          </w:p>
          <w:p w:rsidR="00C135A3" w:rsidRPr="004D74C3" w:rsidRDefault="004D74C3" w:rsidP="004D74C3">
            <w:pPr>
              <w:tabs>
                <w:tab w:val="left" w:pos="-7088"/>
              </w:tabs>
              <w:spacing w:after="0" w:line="240" w:lineRule="auto"/>
              <w:ind w:left="595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C135A3" w:rsidRPr="004D74C3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C135A3" w:rsidRPr="004D74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</w:t>
            </w:r>
            <w:r w:rsidR="00C135A3" w:rsidRPr="004D74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4D74C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C135A3" w:rsidRPr="004D74C3">
              <w:rPr>
                <w:rFonts w:ascii="Times New Roman" w:hAnsi="Times New Roman" w:cs="Times New Roman"/>
                <w:sz w:val="24"/>
                <w:szCs w:val="24"/>
              </w:rPr>
              <w:t>2020 года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C135A3" w:rsidRPr="004D74C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C135A3" w:rsidRPr="004D74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</w:t>
            </w:r>
            <w:r w:rsidR="00C135A3" w:rsidRPr="004D74C3">
              <w:rPr>
                <w:rFonts w:ascii="Times New Roman" w:hAnsi="Times New Roman" w:cs="Times New Roman"/>
                <w:color w:val="FFFFFF"/>
                <w:sz w:val="24"/>
                <w:szCs w:val="24"/>
                <w:u w:val="single"/>
              </w:rPr>
              <w:t xml:space="preserve"> </w:t>
            </w:r>
          </w:p>
          <w:p w:rsidR="00C135A3" w:rsidRDefault="00C135A3" w:rsidP="002274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2746C" w:rsidRDefault="0022746C" w:rsidP="002274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Межбюджетные трансферты, предоставляемые из бюджета Ханты-Манси</w:t>
            </w:r>
            <w:bookmarkStart w:id="0" w:name="_GoBack"/>
            <w:bookmarkEnd w:id="0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йского автономного округа - Югры бюджету Нефтеюганского района на 2021 год</w:t>
            </w:r>
          </w:p>
          <w:p w:rsidR="0022746C" w:rsidRPr="00C135A3" w:rsidRDefault="00C135A3" w:rsidP="004D74C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="00C82A1D">
              <w:rPr>
                <w:rFonts w:ascii="Times New Roman" w:hAnsi="Times New Roman" w:cs="Times New Roman"/>
                <w:sz w:val="20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</w:t>
            </w:r>
            <w:r w:rsidRPr="0074796D">
              <w:rPr>
                <w:rFonts w:ascii="Times New Roman" w:hAnsi="Times New Roman" w:cs="Times New Roman"/>
                <w:sz w:val="20"/>
                <w:szCs w:val="24"/>
              </w:rPr>
              <w:t>(тыс. рублей)</w:t>
            </w:r>
          </w:p>
        </w:tc>
      </w:tr>
      <w:tr w:rsidR="0022746C" w:rsidRPr="0022746C" w:rsidTr="004D74C3">
        <w:tc>
          <w:tcPr>
            <w:tcW w:w="3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5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110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</w:tr>
      <w:tr w:rsidR="0022746C" w:rsidRPr="0022746C" w:rsidTr="004D74C3">
        <w:tc>
          <w:tcPr>
            <w:tcW w:w="329" w:type="pct"/>
            <w:vMerge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1" w:type="pct"/>
            <w:vMerge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расходов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федерального бюджета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бюджета автономного округа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средств, поступивших от Фонда содействия реформированию жилищно-коммунального хозяйства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1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3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1 386 272,60000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1 386 272,60000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2 472,40000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2 472,40000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3 187,00000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3 187,00000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3 187,00000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3 187,00000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обеспечения жилыми помещениями граждан"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3 187,00000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3 187,00000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3 187,00000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3 187,00000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3 880,70000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3 880,70000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"Жилищно-коммунальный комплекс и городская среда"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3 880,70000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3 880,70000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3 880,70000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3 880,70000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3 880,70000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3 880,70000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198 907,70000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198 907,70000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"Современная транспортная система"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198 907,70000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198 907,70000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198 907,70000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198 907,70000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198 907,70000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198 907,70000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7 584,90000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7 584,90000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7 584,90000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7 584,90000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7 584,90000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7 584,90000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7 584,90000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7 584,90000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Субсидии на </w:t>
            </w:r>
            <w:proofErr w:type="spell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соревнованиях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84,80000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культуры и спорта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84,80000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84,80000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муниципальным районам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40 087,60000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40 087,60000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"Создание условий для эффективного управления муниципальными финансами"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40 087,60000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40 087,60000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40 087,60000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40 087,60000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31 039,40000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31 039,40000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1 304,20000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1 304,20000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3 697,80000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3 697,80000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992,60000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992,60000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1 261,30000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1 261,30000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583,20000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583,20000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1 209,10000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1 209,10000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2 173,00000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2 173,00000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экономического потенциала"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2 173,00000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2 173,00000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2 173,00000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2 173,00000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2 173,00000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2 173,00000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Государственная программа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"Культурное пространство"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553,90000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культуры и спорта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553,90000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553,90000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"Профилактика правонарушений и обеспечение отдельных прав граждан"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26,63111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26,63111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12,48333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12,48333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8,32222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8,32222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3,32889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3,32889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2,49667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2,49667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7,49000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7,49000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5,82556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5,82556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8,32222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8,32222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"Гармонизация межнациональных и </w:t>
            </w:r>
            <w:proofErr w:type="spell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межконфессиальных</w:t>
            </w:r>
            <w:proofErr w:type="spell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отношений"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106,60000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106,60000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6 042,00000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6 042,00000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Государственная программа "Жилищно-коммунальный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комплекс и городская среда"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6 042,00000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6 042,00000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13.1.1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6 042,00000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6 042,00000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6 042,00000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6 042,00000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259 333,50000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259 333,50000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"Жилищно-коммунальный комплекс и городская среда"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259 333,50000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259 333,50000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259 333,50000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259 333,50000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259 333,50000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259 333,50000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устойчивого сокращения непригодного для проживания жилищного фонда за счет средств бюджета автономного округа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698 414,20000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698 414,20000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698 414,20000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698 414,20000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"Содействие развитию территорий"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698 414,20000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698 414,20000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698 414,20000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698 414,20000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18 781,40000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18 781,40000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18 781,40000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18 781,40000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"Общее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образование. Дополнительное образование детей"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18 781,40000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18 781,40000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18 781,40000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18 781,40000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853,30000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853,30000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143 734,70000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143 734,70000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143 734,70000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143 734,70000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"Содействие развитию территорий"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143 734,70000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143 734,70000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3 000,00000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3 000,00000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88 874,60000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88 874,60000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51 860,10000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51 860,10000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1 773 631,20000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1 773 631,20000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1 456,30000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1 456,30000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государственной гражданской и муниципальной службы"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1 456,30000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1 456,30000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20.1.1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"Создание условий для развития государственной гражданской службы Ханты-Мансийского автономного округа – Югры и муниципальной службы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Ханты-Мансийском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автономном округе – Югре"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1 456,30000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1 456,30000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1 456,30000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1 456,30000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 деятельности муниципальных комиссий по делам несовершеннолетних и защите их прав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10 479,30000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10 479,30000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10 479,30000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10 479,30000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10 479,30000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10 479,30000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10 479,30000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10 479,30000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"Профилактика правонарушений и обеспечение отдельных прав граждан"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1 741,30000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1 741,30000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1 741,30000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на осуществление полномочий по хранению, комплектованию, учету и использованию архивных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документов, относящихся к государственной собственности Ханты-Мансийского  автономного округа - Югры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234,90000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23.1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"Культурное пространство"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"Организационные,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экономические механизмы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234,90000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234,90000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реализацию полномочия, указанного в пункте 2 статьи 2 Закона Ханты-Мансийского автономного округа - Югры от 31 января 2011 года №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  <w:proofErr w:type="gram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983,10000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983,10000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"Устойчивое развитие коренных малочисленных народов Севера"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983,10000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983,10000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983,10000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983,10000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983,10000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983,10000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Государственная программа "Развитие агропромышленного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936,00000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25.1.1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отрасли растениеводства"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936,00000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936,00000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38 487,80000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38 487,80000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38 487,80000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38 487,80000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38 487,80000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38 487,80000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38 487,80000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38 487,80000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Единая субвенция  на осуществление деятельности по опеке и попечительству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17 676,90000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17 676,90000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17 676,90000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17 676,90000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17 676,90000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17 676,90000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17 676,90000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17 676,90000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17 931,50000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17 931,50000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17 931,50000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17 931,50000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17 931,50000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17 931,50000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17 931,50000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17 931,50000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на выплату компенсации части родительской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21 626,00000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21 626,00000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29.1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21 626,00000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21 626,00000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21 626,00000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21 626,00000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21 626,00000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21 626,00000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1 406 979,60000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1 406 979,60000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1 406 979,60000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1 406 979,60000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1 406 979,60000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1 406 979,60000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1 406 979,60000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1 406 979,60000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86 714,90000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86 714,90000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86 714,90000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86 714,90000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86 714,90000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86 714,90000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 образования и молодежной политики </w:t>
            </w:r>
            <w:r w:rsidRPr="00227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86 714,90000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86 714,90000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32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11 978,40000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11 978,40000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11 978,40000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11 978,40000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11 978,40000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11 978,40000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11 978,40000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11 978,40000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43 839,80000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43 839,80000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43 839,80000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43 839,80000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43 839,80000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43 839,80000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43 839,80000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43 839,80000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3 422,00000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3 422,00000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3 422,00000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3 422,00000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3 422,00000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3 422,00000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3 422,00000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3 422,00000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на повышение эффективности использования и развитие ресурсного потенциала </w:t>
            </w:r>
            <w:proofErr w:type="spell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рыбохозяйственного</w:t>
            </w:r>
            <w:proofErr w:type="spell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комплекса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"Поддержка </w:t>
            </w:r>
            <w:proofErr w:type="spell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рыбохозяйственного</w:t>
            </w:r>
            <w:proofErr w:type="spell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247,70000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247,70000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на развитие системы </w:t>
            </w: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заготовки и переработки дикоросов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2 726,50000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2 726,50000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36.1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2 726,50000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2 726,50000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развития системы заготовки и переработки дикоросов, стимулирование развития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2 726,50000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2 726,50000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2 726,50000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2 726,50000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(администрирование)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1 846,00000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1 846,00000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1 846,00000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1 846,00000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1 846,00000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90 040,80000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90 040,80000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"Создание условий для эффективного управления муниципальными финансами"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90 040,80000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90 040,80000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90 040,80000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90 040,80000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52 683,30000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52 683,30000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14 557,60000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14 557,60000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4 056,10000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4 056,10000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3 589,90000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3 589,90000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774,40000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774,40000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3 449,80000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3 449,80000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3 119,60000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3 119,60000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7 143,70000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7 143,70000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финансов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666,40000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666,40000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"Поддержка занятости населения"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"Улучшение условий и охраны труда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Ханты-Мансийском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автономном округе – Югре"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3 066,80000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3 066,80000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3 066,80000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"Обеспечение стабильной благополучной эпизоотической обстановки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Ханты-Мансийском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автономном округе - Югре и защита населения от болезней, общих для человека и животных"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2 791,40000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2 233,12000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2 233,12000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188,79030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188,79030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113,27420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113,27420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21,57600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21,57600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43,15210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43,15210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13,48500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13,48500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37,75810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37,75810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32,36410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32,36410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107,88020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107,88020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обеспечения жилыми помещениями граждан"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2,90000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Ханты-Мансийском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автономном округе-Югре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"Современное здравоохранение"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первичной медико-санитарной помощи"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8 300,40000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8 300,40000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"Экологическая безопасность"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43.1.1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"Развитие системы обращения с отходами производства и потребления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Ханты-Мансийском</w:t>
            </w:r>
            <w:proofErr w:type="gramEnd"/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автономном округе-Югре"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120,90000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120,90000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14,25334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14,25334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3,93851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3,93851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1,09737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1,09737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0,97123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0,97123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0,20951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0,20951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0,93333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0,93333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0,84400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0,84400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1,93271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1,93271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96,72000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96,72000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45.1</w:t>
            </w:r>
          </w:p>
        </w:tc>
        <w:tc>
          <w:tcPr>
            <w:tcW w:w="1561" w:type="pct"/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"Поддержка занятости населения"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957" w:type="pct"/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45.1.1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936,30000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936,30000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936,30000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46C" w:rsidRPr="0022746C" w:rsidRDefault="0022746C" w:rsidP="00C135A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46C" w:rsidRPr="0022746C" w:rsidRDefault="0022746C" w:rsidP="00DC30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3 160 840,10000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3 160 840,10000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DC30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22746C" w:rsidRPr="0022746C" w:rsidTr="004D74C3"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746C" w:rsidRPr="0022746C" w:rsidTr="004D74C3"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746C" w:rsidRPr="0022746C" w:rsidTr="004D74C3"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6C" w:rsidRPr="0022746C" w:rsidRDefault="0022746C" w:rsidP="002274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2746C" w:rsidRPr="00160733" w:rsidRDefault="0022746C" w:rsidP="0022746C"/>
    <w:p w:rsidR="0022746C" w:rsidRPr="0022746C" w:rsidRDefault="0022746C" w:rsidP="0022746C"/>
    <w:sectPr w:rsidR="0022746C" w:rsidRPr="0022746C" w:rsidSect="00C135A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6C"/>
    <w:rsid w:val="0022746C"/>
    <w:rsid w:val="003F5536"/>
    <w:rsid w:val="00452714"/>
    <w:rsid w:val="004D74C3"/>
    <w:rsid w:val="00B328F8"/>
    <w:rsid w:val="00C135A3"/>
    <w:rsid w:val="00C82A1D"/>
    <w:rsid w:val="00DC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A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A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3853</Words>
  <Characters>21964</Characters>
  <Application>Microsoft Office Word</Application>
  <DocSecurity>4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Валеева Алла Петровна</dc:creator>
  <cp:lastModifiedBy>Семенова Марина Викторовна</cp:lastModifiedBy>
  <cp:revision>2</cp:revision>
  <cp:lastPrinted>2020-10-06T05:21:00Z</cp:lastPrinted>
  <dcterms:created xsi:type="dcterms:W3CDTF">2020-10-20T04:57:00Z</dcterms:created>
  <dcterms:modified xsi:type="dcterms:W3CDTF">2020-10-20T04:57:00Z</dcterms:modified>
</cp:coreProperties>
</file>